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987" w:rsidRDefault="00E67987" w:rsidP="009A319C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E67987">
        <w:tc>
          <w:tcPr>
            <w:tcW w:w="5103" w:type="dxa"/>
          </w:tcPr>
          <w:p w:rsidR="00E67987" w:rsidRDefault="00E67987">
            <w:pPr>
              <w:pStyle w:val="ConsPlusNormal"/>
            </w:pPr>
            <w:r>
              <w:t>3 ноября 2020 года</w:t>
            </w:r>
          </w:p>
        </w:tc>
        <w:tc>
          <w:tcPr>
            <w:tcW w:w="5103" w:type="dxa"/>
          </w:tcPr>
          <w:p w:rsidR="00E67987" w:rsidRDefault="00E67987">
            <w:pPr>
              <w:pStyle w:val="ConsPlusNormal"/>
              <w:jc w:val="right"/>
            </w:pPr>
            <w:r>
              <w:t>604-ОЗ</w:t>
            </w:r>
          </w:p>
        </w:tc>
      </w:tr>
    </w:tbl>
    <w:p w:rsidR="00E67987" w:rsidRDefault="00E6798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67987" w:rsidRDefault="00E67987">
      <w:pPr>
        <w:pStyle w:val="ConsPlusNormal"/>
        <w:ind w:firstLine="540"/>
        <w:jc w:val="both"/>
      </w:pPr>
    </w:p>
    <w:p w:rsidR="00E67987" w:rsidRDefault="00E67987">
      <w:pPr>
        <w:pStyle w:val="ConsPlusTitle"/>
        <w:jc w:val="center"/>
      </w:pPr>
      <w:r>
        <w:t>ЗАКОН АМУРСКОЙ ОБЛАСТИ</w:t>
      </w:r>
    </w:p>
    <w:p w:rsidR="00E67987" w:rsidRDefault="00E67987">
      <w:pPr>
        <w:pStyle w:val="ConsPlusTitle"/>
        <w:ind w:firstLine="540"/>
        <w:jc w:val="both"/>
      </w:pPr>
    </w:p>
    <w:p w:rsidR="00E67987" w:rsidRDefault="00E67987">
      <w:pPr>
        <w:pStyle w:val="ConsPlusTitle"/>
        <w:jc w:val="center"/>
      </w:pPr>
      <w:r>
        <w:t>О ВНЕСЕНИИ ИЗМЕНЕНИЙ В ОТДЕЛЬНЫЕ ЗАКОНОДАТЕЛЬНЫЕ АКТЫ</w:t>
      </w:r>
    </w:p>
    <w:p w:rsidR="00E67987" w:rsidRDefault="00E67987">
      <w:pPr>
        <w:pStyle w:val="ConsPlusTitle"/>
        <w:jc w:val="center"/>
      </w:pPr>
      <w:r>
        <w:t>АМУРСКОЙ ОБЛАСТИ В СФЕРЕ НАЛОГООБЛОЖЕНИЯ</w:t>
      </w:r>
    </w:p>
    <w:p w:rsidR="00E67987" w:rsidRDefault="00E67987">
      <w:pPr>
        <w:pStyle w:val="ConsPlusNormal"/>
        <w:ind w:firstLine="540"/>
        <w:jc w:val="both"/>
      </w:pPr>
    </w:p>
    <w:p w:rsidR="00E67987" w:rsidRDefault="00E67987">
      <w:pPr>
        <w:pStyle w:val="ConsPlusNormal"/>
        <w:jc w:val="right"/>
      </w:pPr>
      <w:r>
        <w:t>Принят</w:t>
      </w:r>
    </w:p>
    <w:p w:rsidR="00E67987" w:rsidRDefault="00E67987">
      <w:pPr>
        <w:pStyle w:val="ConsPlusNormal"/>
        <w:jc w:val="right"/>
      </w:pPr>
      <w:r>
        <w:t>Законодательным Собранием</w:t>
      </w:r>
    </w:p>
    <w:p w:rsidR="00E67987" w:rsidRDefault="00E67987">
      <w:pPr>
        <w:pStyle w:val="ConsPlusNormal"/>
        <w:jc w:val="right"/>
      </w:pPr>
      <w:r>
        <w:t>Амурской области</w:t>
      </w:r>
    </w:p>
    <w:p w:rsidR="00E67987" w:rsidRDefault="00E67987">
      <w:pPr>
        <w:pStyle w:val="ConsPlusNormal"/>
        <w:jc w:val="right"/>
      </w:pPr>
      <w:r>
        <w:t>26 октября 2020 года</w:t>
      </w:r>
    </w:p>
    <w:p w:rsidR="00E67987" w:rsidRDefault="00E67987">
      <w:pPr>
        <w:pStyle w:val="ConsPlusNormal"/>
        <w:ind w:firstLine="540"/>
        <w:jc w:val="both"/>
      </w:pPr>
    </w:p>
    <w:p w:rsidR="00E67987" w:rsidRDefault="00E67987">
      <w:pPr>
        <w:pStyle w:val="ConsPlusTitle"/>
        <w:ind w:firstLine="540"/>
        <w:jc w:val="both"/>
        <w:outlineLvl w:val="0"/>
      </w:pPr>
      <w:r>
        <w:t>Статья 1</w:t>
      </w:r>
    </w:p>
    <w:p w:rsidR="00E67987" w:rsidRDefault="00E67987">
      <w:pPr>
        <w:pStyle w:val="ConsPlusNormal"/>
        <w:ind w:firstLine="540"/>
        <w:jc w:val="both"/>
      </w:pPr>
    </w:p>
    <w:p w:rsidR="00E67987" w:rsidRDefault="00E67987">
      <w:pPr>
        <w:pStyle w:val="ConsPlusNormal"/>
        <w:ind w:firstLine="540"/>
        <w:jc w:val="both"/>
      </w:pPr>
      <w:r>
        <w:t>Внести в абзац третий статьи 2 Закона Амурской области от 5 мая 2015 г. N 525-ОЗ "О внесении изменения в Закон Амурской области "О патентной системе налогообложения на территории Амурской области" изменение, заменив цифры "2021" цифрами "2024".</w:t>
      </w:r>
    </w:p>
    <w:p w:rsidR="00E67987" w:rsidRDefault="00E67987">
      <w:pPr>
        <w:pStyle w:val="ConsPlusNormal"/>
        <w:ind w:firstLine="540"/>
        <w:jc w:val="both"/>
      </w:pPr>
    </w:p>
    <w:p w:rsidR="00E67987" w:rsidRDefault="00E67987">
      <w:pPr>
        <w:pStyle w:val="ConsPlusTitle"/>
        <w:ind w:firstLine="540"/>
        <w:jc w:val="both"/>
        <w:outlineLvl w:val="0"/>
      </w:pPr>
      <w:r>
        <w:t>Статья 2</w:t>
      </w:r>
    </w:p>
    <w:p w:rsidR="00E67987" w:rsidRDefault="00E67987">
      <w:pPr>
        <w:pStyle w:val="ConsPlusNormal"/>
        <w:ind w:firstLine="540"/>
        <w:jc w:val="both"/>
      </w:pPr>
    </w:p>
    <w:p w:rsidR="00E67987" w:rsidRDefault="00E67987">
      <w:pPr>
        <w:pStyle w:val="ConsPlusNormal"/>
        <w:ind w:firstLine="540"/>
        <w:jc w:val="both"/>
      </w:pPr>
      <w:r>
        <w:t>Внести в статью 2 Закона Амурской области от 5 мая 2015 г. N 528-ОЗ "Об установлении нулевой ставки налога, взимаемого в связи с применением упрощенной системы налогообложения, для налогоплательщиков - индивидуальных предпринимателей" (с учетом изменений, внесенных Законами Амурской области от 3 октября 2019 г. N 406-ОЗ, от 30 июня 2020 г. N 550-ОЗ) изменение, заменив цифры "2021" цифрами "2024".</w:t>
      </w:r>
    </w:p>
    <w:p w:rsidR="00E67987" w:rsidRDefault="00E67987">
      <w:pPr>
        <w:pStyle w:val="ConsPlusNormal"/>
        <w:ind w:firstLine="540"/>
        <w:jc w:val="both"/>
      </w:pPr>
    </w:p>
    <w:p w:rsidR="00E67987" w:rsidRDefault="00E67987">
      <w:pPr>
        <w:pStyle w:val="ConsPlusTitle"/>
        <w:ind w:firstLine="540"/>
        <w:jc w:val="both"/>
        <w:outlineLvl w:val="0"/>
      </w:pPr>
      <w:r>
        <w:t>Статья 3</w:t>
      </w:r>
    </w:p>
    <w:p w:rsidR="00E67987" w:rsidRDefault="00E67987">
      <w:pPr>
        <w:pStyle w:val="ConsPlusNormal"/>
        <w:ind w:firstLine="540"/>
        <w:jc w:val="both"/>
      </w:pPr>
    </w:p>
    <w:p w:rsidR="00E67987" w:rsidRDefault="00E67987">
      <w:pPr>
        <w:pStyle w:val="ConsPlusNormal"/>
        <w:ind w:firstLine="540"/>
        <w:jc w:val="both"/>
      </w:pPr>
      <w:r>
        <w:t>Внести в абзац второй части 2 статьи 2 Закона Амурской области от 8 октября 2015 г. N 593-ОЗ "О внесении изменений в Закон Амурской области "О патентной системе налогообложения на территории Амурской области" изменение, заменив цифры "2021" цифрами "2024".</w:t>
      </w:r>
    </w:p>
    <w:p w:rsidR="00E67987" w:rsidRDefault="00E67987">
      <w:pPr>
        <w:pStyle w:val="ConsPlusNormal"/>
        <w:ind w:firstLine="540"/>
        <w:jc w:val="both"/>
      </w:pPr>
    </w:p>
    <w:p w:rsidR="00E67987" w:rsidRDefault="00E67987">
      <w:pPr>
        <w:pStyle w:val="ConsPlusTitle"/>
        <w:ind w:firstLine="540"/>
        <w:jc w:val="both"/>
        <w:outlineLvl w:val="0"/>
      </w:pPr>
      <w:r>
        <w:t>Статья 4</w:t>
      </w:r>
    </w:p>
    <w:p w:rsidR="00E67987" w:rsidRDefault="00E67987">
      <w:pPr>
        <w:pStyle w:val="ConsPlusNormal"/>
        <w:ind w:firstLine="540"/>
        <w:jc w:val="both"/>
      </w:pPr>
    </w:p>
    <w:p w:rsidR="00E67987" w:rsidRDefault="00E67987">
      <w:pPr>
        <w:pStyle w:val="ConsPlusNormal"/>
        <w:ind w:firstLine="540"/>
        <w:jc w:val="both"/>
      </w:pPr>
      <w:r>
        <w:t>Внести в статью 1 Закона Амурской области от 3 апреля 2020 г. N 492-ОЗ "Об установлении налоговых ставок по налогу, взимаемому в связи с применением упрощенной системы налогообложения, в зависимости от категорий налогоплательщиков" (с учетом изменений, внесенных Законами Амурской области от 13 мая 2020 г. N 520-ОЗ, от 30 июня 2020 г. N 550-ОЗ) следующие изменения: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1) в части 1:</w:t>
      </w:r>
    </w:p>
    <w:p w:rsidR="00E67987" w:rsidRDefault="00E67987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E67987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E67987" w:rsidRDefault="00E6798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Пп. "а" п. 1 ст. 4 </w:t>
            </w:r>
            <w:hyperlink w:anchor="Par99" w:tooltip="3. Подпункт &quot;а&quot; пункта 1 статьи 4 настоящего Закона вступает в силу с 1 января 2022 года.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01.01.2022.</w:t>
            </w:r>
          </w:p>
        </w:tc>
      </w:tr>
    </w:tbl>
    <w:p w:rsidR="00E67987" w:rsidRDefault="00E67987">
      <w:pPr>
        <w:pStyle w:val="ConsPlusNormal"/>
        <w:spacing w:before="300"/>
        <w:ind w:firstLine="540"/>
        <w:jc w:val="both"/>
      </w:pPr>
      <w:bookmarkStart w:id="1" w:name="Par31"/>
      <w:bookmarkEnd w:id="1"/>
      <w:r>
        <w:t>а) пункты 1 и 2 признать утратившими силу;</w:t>
      </w:r>
    </w:p>
    <w:p w:rsidR="00E67987" w:rsidRDefault="00E67987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E67987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E67987" w:rsidRDefault="00E6798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lastRenderedPageBreak/>
              <w:t xml:space="preserve">Пп. "б" п. 1 ст. 4 </w:t>
            </w:r>
            <w:hyperlink w:anchor="Par98" w:tooltip="2. Подпункт &quot;б&quot; пункта 1, пункты 2, 3 статьи 4 настоящего Закона вступают в силу с 1 января 2021 года.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01.01.2021.</w:t>
            </w:r>
          </w:p>
        </w:tc>
      </w:tr>
    </w:tbl>
    <w:p w:rsidR="00E67987" w:rsidRDefault="00E67987">
      <w:pPr>
        <w:pStyle w:val="ConsPlusNormal"/>
        <w:spacing w:before="300"/>
        <w:ind w:firstLine="540"/>
        <w:jc w:val="both"/>
      </w:pPr>
      <w:bookmarkStart w:id="2" w:name="Par33"/>
      <w:bookmarkEnd w:id="2"/>
      <w:r>
        <w:t>б) дополнить пунктами 4, 5 и 6 следующего содержания: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"4) 1 процент для организаций и индивидуальных предпринимателей, осуществляющих основной вид экономической деятельности в соответствии со следующими кодами Общероссийского классификатора видов экономической деятельности: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49.31.21 "Регулярные перевозки пассажиров автобусами в городском и пригородном сообщении";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49.39.11 "Регулярные перевозки пассажиров автобусами в междугородном сообщении";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55 "Деятельность по предоставлению мест для временного проживания";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56 "Деятельность по предоставлению продуктов питания и напитков";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59.14 "Деятельность в области демонстрации кинофильмов";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79 "Деятельность туристических агентств и прочих организаций, предоставляющих услуги в сфере туризма";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85.11 "Образование дошкольное";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85.41 "Образование дополнительное детей и взрослых";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88.1 "Предоставление социальных услуг без обеспечения проживания престарелым и инвалидам";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88.91 "Предоставление услуг по дневному уходу за детьми";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90 "Деятельность творческая, деятельность в области искусства и организации развлечений";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91.02 "Деятельность музеев";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93 "Деятельность в области спорта, отдыха и развлечений";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96.04 "Деятельность физкультурно-оздоровительная";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5) 1 процент для организаций и индивидуальных предпринимателей, занимающихся сбором и заготовкой пищевых лесных ресурсов, недревесных лесных ресурсов и лекарственных растений;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6) 3 процента для организаций и индивидуальных предпринимателей, осуществляющих основной вид экономической деятельности в соответствии со следующими кодами Общероссийского классификатора видов экономической деятельности: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47.11 "Торговля розничная преимущественно пищевыми продуктами, включая напитки, и табачными изделиями в неспециализированных магазинах";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47.19 "Торговля розничная прочая в неспециализированных магазинах";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49.41 "Деятельность автомобильного грузового транспорта".";</w:t>
      </w:r>
    </w:p>
    <w:p w:rsidR="00E67987" w:rsidRDefault="00E67987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E67987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E67987" w:rsidRDefault="00E6798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П. 2 ст. 4 </w:t>
            </w:r>
            <w:hyperlink w:anchor="Par98" w:tooltip="2. Подпункт &quot;б&quot; пункта 1, пункты 2, 3 статьи 4 настоящего Закона вступают в силу с 1 января 2021 года.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01.01.2021.</w:t>
            </w:r>
          </w:p>
        </w:tc>
      </w:tr>
    </w:tbl>
    <w:p w:rsidR="00E67987" w:rsidRDefault="00E67987">
      <w:pPr>
        <w:pStyle w:val="ConsPlusNormal"/>
        <w:spacing w:before="300"/>
        <w:ind w:firstLine="540"/>
        <w:jc w:val="both"/>
      </w:pPr>
      <w:bookmarkStart w:id="3" w:name="Par55"/>
      <w:bookmarkEnd w:id="3"/>
      <w:r>
        <w:t>2) часть 2 дополнить пунктами 3 и 4 следующего содержания: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"3) осуществляющих основной вид экономической деятельности в соответствии со следующими кодами Общероссийского классификатора видов экономической деятельности: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49.31.21 "Регулярные перевозки пассажиров автобусами в городском и пригородном сообщении";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49.39.11 "Регулярные перевозки пассажиров автобусами в междугородном сообщении";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55 "Деятельность по предоставлению мест для временного проживания";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56 "Деятельность по предоставлению продуктов питания и напитков";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59.14 "Деятельность в области демонстрации кинофильмов";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79 "Деятельность туристических агентств и прочих организаций, предоставляющих услуги в сфере туризма";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85.11 "Образование дошкольное";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85.41 "Образование дополнительное детей и взрослых";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88.1 "Предоставление социальных услуг без обеспечения проживания престарелым и инвалидам";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88.91 "Предоставление услуг по дневному уходу за детьми";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90 "Деятельность творческая, деятельность в области искусства и организации развлечений";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91.02 "Деятельность музеев";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93 "Деятельность в области спорта, отдыха и развлечений";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96.04 "Деятельность физкультурно-оздоровительная";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4) занимающихся сбором и заготовкой пищевых лесных ресурсов, недревесных лесных ресурсов и лекарственных растений.";</w:t>
      </w:r>
    </w:p>
    <w:p w:rsidR="00E67987" w:rsidRDefault="00E67987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E67987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E67987" w:rsidRDefault="00E6798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П. 3 ст. 4 </w:t>
            </w:r>
            <w:hyperlink w:anchor="Par98" w:tooltip="2. Подпункт &quot;б&quot; пункта 1, пункты 2, 3 статьи 4 настоящего Закона вступают в силу с 1 января 2021 года.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01.01.2021.</w:t>
            </w:r>
          </w:p>
        </w:tc>
      </w:tr>
    </w:tbl>
    <w:p w:rsidR="00E67987" w:rsidRDefault="00E67987">
      <w:pPr>
        <w:pStyle w:val="ConsPlusNormal"/>
        <w:spacing w:before="300"/>
        <w:ind w:firstLine="540"/>
        <w:jc w:val="both"/>
      </w:pPr>
      <w:bookmarkStart w:id="4" w:name="Par73"/>
      <w:bookmarkEnd w:id="4"/>
      <w:r>
        <w:t>3) дополнить частью 4 следующего содержания: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 xml:space="preserve">"4. Установить налоговые ставки по налогу, взимаемому в связи с применением упрощенной системы налогообложения, в случае, если объектом налогообложения являются доходы, уменьшенные на величину расходов, в размере 7,5 процента для организаций и индивидуальных предпринимателей, осуществляющих основной вид экономической деятельности в соответствии </w:t>
      </w:r>
      <w:r>
        <w:lastRenderedPageBreak/>
        <w:t>со следующими кодами Общероссийского классификатора видов экономической деятельности: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47.11 "Торговля розничная преимущественно пищевыми продуктами, включая напитки, и табачными изделиями в неспециализированных магазинах";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47.19 "Торговля розничная прочая в неспециализированных магазинах";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49.41 "Деятельность автомобильного грузового транспорта".".</w:t>
      </w:r>
    </w:p>
    <w:p w:rsidR="00E67987" w:rsidRDefault="00E67987">
      <w:pPr>
        <w:pStyle w:val="ConsPlusNormal"/>
        <w:ind w:firstLine="540"/>
        <w:jc w:val="both"/>
      </w:pPr>
    </w:p>
    <w:p w:rsidR="00E67987" w:rsidRDefault="00E67987">
      <w:pPr>
        <w:pStyle w:val="ConsPlusTitle"/>
        <w:ind w:firstLine="540"/>
        <w:jc w:val="both"/>
        <w:outlineLvl w:val="0"/>
      </w:pPr>
      <w:r>
        <w:t>Статья 5</w:t>
      </w:r>
    </w:p>
    <w:p w:rsidR="00E67987" w:rsidRDefault="00E67987">
      <w:pPr>
        <w:pStyle w:val="ConsPlusNormal"/>
        <w:ind w:firstLine="540"/>
        <w:jc w:val="both"/>
      </w:pPr>
    </w:p>
    <w:p w:rsidR="00E67987" w:rsidRDefault="00E67987">
      <w:pPr>
        <w:pStyle w:val="ConsPlusNormal"/>
        <w:ind w:firstLine="540"/>
        <w:jc w:val="both"/>
      </w:pPr>
      <w:r>
        <w:t>Внести в статью 4 Закона Амурской области от 13 мая 2020 г. N 520-ОЗ "О внесении изменений в отдельные законодательные акты Амурской области в сфере налогообложения в целях поддержки субъектов предпринимательства, пострадавших в период сложной эпидемиологической ситуации, вызванной распространением коронавирусной инфекции" следующие изменения: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1) часть 2 изложить в новой редакции: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"2. Положения настоящего Закона применяются по 31 декабря 2020 года включительно, за исключением положений статьи 2 настоящего Закона.";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2) дополнить частью 3 следующего содержания: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"3. Положения статьи 2 настоящего Закона применяются до 1 января 2024 года.".</w:t>
      </w:r>
    </w:p>
    <w:p w:rsidR="00E67987" w:rsidRDefault="00E67987">
      <w:pPr>
        <w:pStyle w:val="ConsPlusNormal"/>
        <w:ind w:firstLine="540"/>
        <w:jc w:val="both"/>
      </w:pPr>
    </w:p>
    <w:p w:rsidR="00E67987" w:rsidRDefault="00E67987">
      <w:pPr>
        <w:pStyle w:val="ConsPlusTitle"/>
        <w:ind w:firstLine="540"/>
        <w:jc w:val="both"/>
        <w:outlineLvl w:val="0"/>
      </w:pPr>
      <w:r>
        <w:t>Статья 6</w:t>
      </w:r>
    </w:p>
    <w:p w:rsidR="00E67987" w:rsidRDefault="00E67987">
      <w:pPr>
        <w:pStyle w:val="ConsPlusNormal"/>
        <w:ind w:firstLine="540"/>
        <w:jc w:val="both"/>
      </w:pPr>
    </w:p>
    <w:p w:rsidR="00E67987" w:rsidRDefault="00E67987">
      <w:pPr>
        <w:pStyle w:val="ConsPlusNormal"/>
        <w:ind w:firstLine="540"/>
        <w:jc w:val="both"/>
      </w:pPr>
      <w:r>
        <w:t>Внести в статью 5 Закона Амурской области от 30 июня 2020 г. N 550-ОЗ "О внесении изменений в отдельные законодательные акты Амурской области в сфере налогообложения в целях поддержки субъектов предпринимательства, пострадавших в период сложной эпидемиологической ситуации, вызванной распространением коронавирусной инфекции" следующие изменения: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1) часть 2 изложить в новой редакции: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"2. Положения настоящего Закона применяются по 31 декабря 2020 года включительно, за исключением положений абзаца второго пункта 1 статьи 1 и статьи 4 настоящего Закона.";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2) дополнить частью 3 следующего содержания:</w:t>
      </w:r>
    </w:p>
    <w:p w:rsidR="00E67987" w:rsidRDefault="00E67987">
      <w:pPr>
        <w:pStyle w:val="ConsPlusNormal"/>
        <w:spacing w:before="240"/>
        <w:ind w:firstLine="540"/>
        <w:jc w:val="both"/>
      </w:pPr>
      <w:r>
        <w:t>"3. Положения статьи 4 настоящего Закона применяются по 31 декабря 2023 года включительно.".</w:t>
      </w:r>
    </w:p>
    <w:p w:rsidR="00E67987" w:rsidRDefault="00E67987">
      <w:pPr>
        <w:pStyle w:val="ConsPlusNormal"/>
        <w:ind w:firstLine="540"/>
        <w:jc w:val="both"/>
      </w:pPr>
    </w:p>
    <w:p w:rsidR="00E67987" w:rsidRDefault="00E67987">
      <w:pPr>
        <w:pStyle w:val="ConsPlusTitle"/>
        <w:ind w:firstLine="540"/>
        <w:jc w:val="both"/>
        <w:outlineLvl w:val="0"/>
      </w:pPr>
      <w:r>
        <w:t>Статья 7</w:t>
      </w:r>
    </w:p>
    <w:p w:rsidR="00E67987" w:rsidRDefault="00E67987">
      <w:pPr>
        <w:pStyle w:val="ConsPlusNormal"/>
        <w:ind w:firstLine="540"/>
        <w:jc w:val="both"/>
      </w:pPr>
    </w:p>
    <w:p w:rsidR="00E67987" w:rsidRDefault="00E67987">
      <w:pPr>
        <w:pStyle w:val="ConsPlusNormal"/>
        <w:ind w:firstLine="540"/>
        <w:jc w:val="both"/>
      </w:pPr>
      <w:r>
        <w:t>1. Настоящий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силу.</w:t>
      </w:r>
    </w:p>
    <w:p w:rsidR="00E67987" w:rsidRDefault="00E67987">
      <w:pPr>
        <w:pStyle w:val="ConsPlusNormal"/>
        <w:spacing w:before="240"/>
        <w:ind w:firstLine="540"/>
        <w:jc w:val="both"/>
      </w:pPr>
      <w:bookmarkStart w:id="5" w:name="Par98"/>
      <w:bookmarkEnd w:id="5"/>
      <w:r>
        <w:t xml:space="preserve">2. </w:t>
      </w:r>
      <w:hyperlink w:anchor="Par33" w:tooltip="б) дополнить пунктами 4, 5 и 6 следующего содержания:" w:history="1">
        <w:r>
          <w:rPr>
            <w:color w:val="0000FF"/>
          </w:rPr>
          <w:t>Подпункт "б" пункта 1</w:t>
        </w:r>
      </w:hyperlink>
      <w:r>
        <w:t xml:space="preserve">, </w:t>
      </w:r>
      <w:hyperlink w:anchor="Par55" w:tooltip="2) часть 2 дополнить пунктами 3 и 4 следующего содержания:" w:history="1">
        <w:r>
          <w:rPr>
            <w:color w:val="0000FF"/>
          </w:rPr>
          <w:t>пункты 2</w:t>
        </w:r>
      </w:hyperlink>
      <w:r>
        <w:t xml:space="preserve">, </w:t>
      </w:r>
      <w:hyperlink w:anchor="Par73" w:tooltip="3) дополнить частью 4 следующего содержания:" w:history="1">
        <w:r>
          <w:rPr>
            <w:color w:val="0000FF"/>
          </w:rPr>
          <w:t>3 статьи 4</w:t>
        </w:r>
      </w:hyperlink>
      <w:r>
        <w:t xml:space="preserve"> настоящего Закона вступают в силу с 1 января 2021 года.</w:t>
      </w:r>
    </w:p>
    <w:p w:rsidR="00E67987" w:rsidRDefault="00E67987">
      <w:pPr>
        <w:pStyle w:val="ConsPlusNormal"/>
        <w:spacing w:before="240"/>
        <w:ind w:firstLine="540"/>
        <w:jc w:val="both"/>
      </w:pPr>
      <w:bookmarkStart w:id="6" w:name="Par99"/>
      <w:bookmarkEnd w:id="6"/>
      <w:r>
        <w:lastRenderedPageBreak/>
        <w:t xml:space="preserve">3. </w:t>
      </w:r>
      <w:hyperlink w:anchor="Par31" w:tooltip="а) пункты 1 и 2 признать утратившими силу;" w:history="1">
        <w:r>
          <w:rPr>
            <w:color w:val="0000FF"/>
          </w:rPr>
          <w:t>Подпункт "а" пункта 1 статьи 4</w:t>
        </w:r>
      </w:hyperlink>
      <w:r>
        <w:t xml:space="preserve"> настоящего Закона вступает в силу с 1 января 2022 года.</w:t>
      </w:r>
    </w:p>
    <w:p w:rsidR="00E67987" w:rsidRDefault="00E67987">
      <w:pPr>
        <w:pStyle w:val="ConsPlusNormal"/>
        <w:ind w:firstLine="540"/>
        <w:jc w:val="both"/>
      </w:pPr>
    </w:p>
    <w:p w:rsidR="00E67987" w:rsidRDefault="00E67987">
      <w:pPr>
        <w:pStyle w:val="ConsPlusNormal"/>
        <w:jc w:val="right"/>
      </w:pPr>
      <w:r>
        <w:t>Губернатор</w:t>
      </w:r>
    </w:p>
    <w:p w:rsidR="00E67987" w:rsidRDefault="00E67987">
      <w:pPr>
        <w:pStyle w:val="ConsPlusNormal"/>
        <w:jc w:val="right"/>
      </w:pPr>
      <w:r>
        <w:t>Амурской области</w:t>
      </w:r>
    </w:p>
    <w:p w:rsidR="00E67987" w:rsidRDefault="00E67987">
      <w:pPr>
        <w:pStyle w:val="ConsPlusNormal"/>
        <w:jc w:val="right"/>
      </w:pPr>
      <w:r>
        <w:t>В.А.ОРЛОВ</w:t>
      </w:r>
    </w:p>
    <w:p w:rsidR="00E67987" w:rsidRDefault="00E67987">
      <w:pPr>
        <w:pStyle w:val="ConsPlusNormal"/>
      </w:pPr>
      <w:r>
        <w:t>г. Благовещенск</w:t>
      </w:r>
    </w:p>
    <w:p w:rsidR="00E67987" w:rsidRDefault="00E67987">
      <w:pPr>
        <w:pStyle w:val="ConsPlusNormal"/>
        <w:spacing w:before="240"/>
      </w:pPr>
      <w:r>
        <w:t>3 ноября 2020 года</w:t>
      </w:r>
    </w:p>
    <w:p w:rsidR="00E67987" w:rsidRDefault="00E67987">
      <w:pPr>
        <w:pStyle w:val="ConsPlusNormal"/>
        <w:spacing w:before="240"/>
      </w:pPr>
      <w:r>
        <w:t>N 604-ОЗ</w:t>
      </w:r>
    </w:p>
    <w:p w:rsidR="00E67987" w:rsidRDefault="00E67987">
      <w:pPr>
        <w:pStyle w:val="ConsPlusNormal"/>
        <w:ind w:firstLine="540"/>
        <w:jc w:val="both"/>
      </w:pPr>
    </w:p>
    <w:p w:rsidR="00E67987" w:rsidRDefault="00E67987">
      <w:pPr>
        <w:pStyle w:val="ConsPlusNormal"/>
        <w:ind w:firstLine="540"/>
        <w:jc w:val="both"/>
      </w:pPr>
    </w:p>
    <w:p w:rsidR="00E67987" w:rsidRDefault="00E6798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67987">
      <w:head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2BC" w:rsidRDefault="00B822BC">
      <w:pPr>
        <w:spacing w:after="0" w:line="240" w:lineRule="auto"/>
      </w:pPr>
      <w:r>
        <w:separator/>
      </w:r>
    </w:p>
  </w:endnote>
  <w:endnote w:type="continuationSeparator" w:id="0">
    <w:p w:rsidR="00B822BC" w:rsidRDefault="00B82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2BC" w:rsidRDefault="00B822BC">
      <w:pPr>
        <w:spacing w:after="0" w:line="240" w:lineRule="auto"/>
      </w:pPr>
      <w:r>
        <w:separator/>
      </w:r>
    </w:p>
  </w:footnote>
  <w:footnote w:type="continuationSeparator" w:id="0">
    <w:p w:rsidR="00B822BC" w:rsidRDefault="00B82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987" w:rsidRPr="009A319C" w:rsidRDefault="00E67987" w:rsidP="009A319C">
    <w:pPr>
      <w:pStyle w:val="a3"/>
    </w:pPr>
    <w:r w:rsidRPr="009A319C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4EB"/>
    <w:rsid w:val="009A319C"/>
    <w:rsid w:val="00B822BC"/>
    <w:rsid w:val="00D46745"/>
    <w:rsid w:val="00E67987"/>
    <w:rsid w:val="00FB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679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6798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679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6798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679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6798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679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6798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1240</Words>
  <Characters>7069</Characters>
  <Application>Microsoft Office Word</Application>
  <DocSecurity>2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Амурской области от 03.11.2020 N 604-ОЗ"О внесении изменений в отдельные законодательные акты Амурской области в сфере налогообложения"(принят Законодательным Собранием Амурской области 26.10.2020)</vt:lpstr>
    </vt:vector>
  </TitlesOfParts>
  <Company>КонсультантПлюс Версия 4018.00.50</Company>
  <LinksUpToDate>false</LinksUpToDate>
  <CharactersWithSpaces>8293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Амурской области от 03.11.2020 N 604-ОЗ"О внесении изменений в отдельные законодательные акты Амурской области в сфере налогообложения"(принят Законодательным Собранием Амурской области 26.10.2020)</dc:title>
  <dc:creator>2800-00-082</dc:creator>
  <cp:lastModifiedBy>1Internet_23</cp:lastModifiedBy>
  <cp:revision>2</cp:revision>
  <dcterms:created xsi:type="dcterms:W3CDTF">2020-12-04T05:35:00Z</dcterms:created>
  <dcterms:modified xsi:type="dcterms:W3CDTF">2020-12-04T05:35:00Z</dcterms:modified>
</cp:coreProperties>
</file>